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C15E1D">
        <w:rPr>
          <w:rFonts w:ascii="Calibri" w:eastAsia="Calibri" w:hAnsi="Calibri" w:cs="Times New Roman"/>
          <w:b/>
          <w:bCs/>
          <w:kern w:val="0"/>
          <w:lang w:eastAsia="en-US" w:bidi="ar-SA"/>
        </w:rPr>
        <w:t>5</w:t>
      </w:r>
      <w:r>
        <w:rPr>
          <w:rFonts w:ascii="Calibri" w:eastAsia="Calibri" w:hAnsi="Calibri" w:cs="Times New Roman"/>
          <w:b/>
          <w:bCs/>
          <w:kern w:val="0"/>
          <w:lang w:eastAsia="en-US" w:bidi="ar-SA"/>
        </w:rPr>
        <w:t xml:space="preserve"> de </w:t>
      </w:r>
      <w:proofErr w:type="gramStart"/>
      <w:r w:rsidR="00C15E1D">
        <w:rPr>
          <w:rFonts w:ascii="Calibri" w:eastAsia="Calibri" w:hAnsi="Calibri" w:cs="Times New Roman"/>
          <w:b/>
          <w:bCs/>
          <w:kern w:val="0"/>
          <w:lang w:eastAsia="en-US" w:bidi="ar-SA"/>
        </w:rPr>
        <w:t>Agost</w:t>
      </w:r>
      <w:r w:rsidR="003076BE">
        <w:rPr>
          <w:rFonts w:ascii="Calibri" w:eastAsia="Calibri" w:hAnsi="Calibri" w:cs="Times New Roman"/>
          <w:b/>
          <w:bCs/>
          <w:kern w:val="0"/>
          <w:lang w:eastAsia="en-US" w:bidi="ar-SA"/>
        </w:rPr>
        <w:t>o</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bookmarkStart w:id="0" w:name="_GoBack"/>
      <w:bookmarkEnd w:id="0"/>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7513DC" w:rsidRPr="009A03AF" w:rsidRDefault="00190A81" w:rsidP="007513DC">
            <w:pPr>
              <w:widowControl/>
              <w:suppressAutoHyphens w:val="0"/>
              <w:ind w:left="91" w:right="132"/>
              <w:jc w:val="both"/>
              <w:textAlignment w:val="auto"/>
              <w:rPr>
                <w:sz w:val="16"/>
                <w:szCs w:val="16"/>
              </w:rPr>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7513DC">
            <w:pPr>
              <w:widowControl/>
              <w:suppressAutoHyphens w:val="0"/>
              <w:ind w:right="132"/>
              <w:jc w:val="both"/>
              <w:textAlignment w:val="auto"/>
              <w:rPr>
                <w:rFonts w:ascii="Calibri" w:eastAsia="Times New Roman" w:hAnsi="Calibri" w:cs="Calibri"/>
                <w:kern w:val="0"/>
                <w:sz w:val="22"/>
                <w:szCs w:val="22"/>
                <w:lang w:eastAsia="ar-SA" w:bidi="ar-SA"/>
              </w:rPr>
            </w:pPr>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F90DFA"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Nº 561 –Régimen de Jubilaciones </w:t>
            </w:r>
          </w:p>
          <w:p w:rsidR="00190A81" w:rsidRDefault="00F90DFA"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5D3C92" w:rsidRPr="006F1F87" w:rsidRDefault="00190A81" w:rsidP="006F1F87">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6F1F87"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lang w:eastAsia="en-US" w:bidi="ar-SA"/>
              </w:rPr>
            </w:pPr>
            <w:r w:rsidRPr="005D3C92">
              <w:rPr>
                <w:rFonts w:asciiTheme="minorHAnsi" w:eastAsia="Calibri" w:hAnsiTheme="minorHAnsi" w:cstheme="minorHAnsi"/>
                <w:b/>
                <w:bCs/>
                <w:kern w:val="0"/>
                <w:sz w:val="22"/>
                <w:szCs w:val="22"/>
                <w:lang w:eastAsia="en-US" w:bidi="ar-SA"/>
              </w:rPr>
              <w:t xml:space="preserve">                                                      </w:t>
            </w:r>
          </w:p>
          <w:p w:rsidR="00F93303" w:rsidRPr="00672F2D" w:rsidRDefault="00F93303" w:rsidP="006F1F87">
            <w:pPr>
              <w:widowControl/>
              <w:suppressAutoHyphens w:val="0"/>
              <w:spacing w:after="200"/>
              <w:ind w:right="-907"/>
              <w:jc w:val="center"/>
              <w:textAlignment w:val="auto"/>
              <w:rPr>
                <w:rFonts w:asciiTheme="minorHAnsi" w:eastAsia="Calibri" w:hAnsiTheme="minorHAnsi" w:cstheme="minorHAnsi"/>
                <w:b/>
                <w:bCs/>
                <w:kern w:val="0"/>
                <w:sz w:val="22"/>
                <w:szCs w:val="22"/>
                <w:u w:val="single"/>
                <w:lang w:eastAsia="en-US" w:bidi="ar-SA"/>
              </w:rPr>
            </w:pPr>
            <w:r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F90DFA">
            <w:pPr>
              <w:pStyle w:val="Sinespaciado"/>
              <w:ind w:right="-907"/>
              <w:rPr>
                <w:rFonts w:asciiTheme="minorHAnsi" w:hAnsiTheme="minorHAnsi" w:cstheme="minorHAnsi"/>
                <w:b/>
                <w:sz w:val="22"/>
                <w:szCs w:val="22"/>
              </w:rPr>
            </w:pPr>
          </w:p>
          <w:p w:rsid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04330B" w:rsidRDefault="0004330B"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r w:rsidR="00463F73">
              <w:rPr>
                <w:rFonts w:asciiTheme="minorHAnsi" w:hAnsiTheme="minorHAnsi" w:cstheme="minorHAnsi"/>
                <w:sz w:val="22"/>
                <w:szCs w:val="22"/>
              </w:rPr>
              <w:t>provin</w:t>
            </w:r>
            <w:r w:rsidRPr="00672F2D">
              <w:rPr>
                <w:rFonts w:asciiTheme="minorHAnsi" w:hAnsiTheme="minorHAnsi" w:cstheme="minorHAnsi"/>
                <w:sz w:val="22"/>
                <w:szCs w:val="22"/>
              </w:rPr>
              <w:t xml:space="preserve">cial. 1210 (Régimen de Jubilación y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p>
          <w:p w:rsidR="00F93303" w:rsidRPr="00672F2D" w:rsidRDefault="00F93303" w:rsidP="00430528">
            <w:pPr>
              <w:ind w:right="-907"/>
              <w:rPr>
                <w:rFonts w:asciiTheme="minorHAnsi" w:hAnsiTheme="minorHAnsi" w:cstheme="minorHAnsi"/>
                <w:b/>
                <w:sz w:val="22"/>
                <w:szCs w:val="22"/>
              </w:rPr>
            </w:pPr>
          </w:p>
          <w:p w:rsidR="00544634"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544634">
            <w:pPr>
              <w:widowControl/>
              <w:suppressAutoHyphens w:val="0"/>
              <w:ind w:right="-907"/>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544634">
            <w:pPr>
              <w:widowControl/>
              <w:suppressAutoHyphens w:val="0"/>
              <w:ind w:right="-907"/>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544634" w:rsidRPr="00672F2D" w:rsidRDefault="00544634"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463F73">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 1</w:t>
            </w: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56018A">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854C4C">
          <w:footerReference w:type="default" r:id="rId7"/>
          <w:pgSz w:w="11906" w:h="16838" w:code="9"/>
          <w:pgMar w:top="1418" w:right="1701" w:bottom="1418"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C15E1D">
        <w:rPr>
          <w:rFonts w:asciiTheme="minorHAnsi" w:eastAsia="Calibri" w:hAnsiTheme="minorHAnsi" w:cstheme="minorHAnsi"/>
          <w:b/>
          <w:bCs/>
          <w:kern w:val="0"/>
          <w:sz w:val="22"/>
          <w:szCs w:val="22"/>
          <w:lang w:eastAsia="en-US" w:bidi="ar-SA"/>
        </w:rPr>
        <w:t>5</w:t>
      </w:r>
      <w:r w:rsidR="00F93303" w:rsidRPr="00672F2D">
        <w:rPr>
          <w:rFonts w:asciiTheme="minorHAnsi" w:eastAsia="Calibri" w:hAnsiTheme="minorHAnsi" w:cstheme="minorHAnsi"/>
          <w:b/>
          <w:bCs/>
          <w:kern w:val="0"/>
          <w:sz w:val="22"/>
          <w:szCs w:val="22"/>
          <w:lang w:eastAsia="en-US" w:bidi="ar-SA"/>
        </w:rPr>
        <w:t xml:space="preserve"> de </w:t>
      </w:r>
      <w:proofErr w:type="gramStart"/>
      <w:r w:rsidR="00C15E1D">
        <w:rPr>
          <w:rFonts w:asciiTheme="minorHAnsi" w:eastAsia="Calibri" w:hAnsiTheme="minorHAnsi" w:cstheme="minorHAnsi"/>
          <w:b/>
          <w:bCs/>
          <w:kern w:val="0"/>
          <w:sz w:val="22"/>
          <w:szCs w:val="22"/>
          <w:lang w:eastAsia="en-US" w:bidi="ar-SA"/>
        </w:rPr>
        <w:t>Agosto</w:t>
      </w:r>
      <w:proofErr w:type="gramEnd"/>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B76" w:rsidRDefault="00350B76" w:rsidP="00CE4F98">
      <w:r>
        <w:separator/>
      </w:r>
    </w:p>
  </w:endnote>
  <w:endnote w:type="continuationSeparator" w:id="0">
    <w:p w:rsidR="00350B76" w:rsidRDefault="00350B76" w:rsidP="00C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18695"/>
      <w:docPartObj>
        <w:docPartGallery w:val="Page Numbers (Bottom of Page)"/>
        <w:docPartUnique/>
      </w:docPartObj>
    </w:sdtPr>
    <w:sdtContent>
      <w:p w:rsidR="00CE4F98" w:rsidRDefault="00CE4F98">
        <w:pPr>
          <w:pStyle w:val="Piedepgina"/>
          <w:jc w:val="right"/>
        </w:pPr>
        <w:r>
          <w:fldChar w:fldCharType="begin"/>
        </w:r>
        <w:r>
          <w:instrText>PAGE   \* MERGEFORMAT</w:instrText>
        </w:r>
        <w:r>
          <w:fldChar w:fldCharType="separate"/>
        </w:r>
        <w:r>
          <w:t>2</w:t>
        </w:r>
        <w:r>
          <w:fldChar w:fldCharType="end"/>
        </w:r>
      </w:p>
    </w:sdtContent>
  </w:sdt>
  <w:p w:rsidR="00CE4F98" w:rsidRDefault="00CE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B76" w:rsidRDefault="00350B76" w:rsidP="00CE4F98">
      <w:r>
        <w:separator/>
      </w:r>
    </w:p>
  </w:footnote>
  <w:footnote w:type="continuationSeparator" w:id="0">
    <w:p w:rsidR="00350B76" w:rsidRDefault="00350B76" w:rsidP="00C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4330B"/>
    <w:rsid w:val="00074B46"/>
    <w:rsid w:val="00094793"/>
    <w:rsid w:val="00121326"/>
    <w:rsid w:val="00161E1C"/>
    <w:rsid w:val="00190A81"/>
    <w:rsid w:val="001C7970"/>
    <w:rsid w:val="001D506A"/>
    <w:rsid w:val="0024465E"/>
    <w:rsid w:val="002819F3"/>
    <w:rsid w:val="002E1C6F"/>
    <w:rsid w:val="003076BE"/>
    <w:rsid w:val="00350B76"/>
    <w:rsid w:val="003565EA"/>
    <w:rsid w:val="003F4D58"/>
    <w:rsid w:val="00430528"/>
    <w:rsid w:val="00456475"/>
    <w:rsid w:val="00463F73"/>
    <w:rsid w:val="00491E71"/>
    <w:rsid w:val="00544634"/>
    <w:rsid w:val="0056018A"/>
    <w:rsid w:val="0057256C"/>
    <w:rsid w:val="00572C37"/>
    <w:rsid w:val="005A3163"/>
    <w:rsid w:val="005D3C92"/>
    <w:rsid w:val="006161C2"/>
    <w:rsid w:val="00644C63"/>
    <w:rsid w:val="00672F2D"/>
    <w:rsid w:val="006D2EE0"/>
    <w:rsid w:val="006F1F87"/>
    <w:rsid w:val="007513DC"/>
    <w:rsid w:val="00854C4C"/>
    <w:rsid w:val="0085521F"/>
    <w:rsid w:val="008D0BF0"/>
    <w:rsid w:val="008E5CC7"/>
    <w:rsid w:val="009025D6"/>
    <w:rsid w:val="009360CA"/>
    <w:rsid w:val="009A03AF"/>
    <w:rsid w:val="00A0305B"/>
    <w:rsid w:val="00A93FA3"/>
    <w:rsid w:val="00AF16C3"/>
    <w:rsid w:val="00B113D4"/>
    <w:rsid w:val="00B216D4"/>
    <w:rsid w:val="00B23316"/>
    <w:rsid w:val="00B441C6"/>
    <w:rsid w:val="00B85800"/>
    <w:rsid w:val="00BA7E77"/>
    <w:rsid w:val="00BB2C95"/>
    <w:rsid w:val="00C15E1D"/>
    <w:rsid w:val="00C262E0"/>
    <w:rsid w:val="00CE4F98"/>
    <w:rsid w:val="00D46923"/>
    <w:rsid w:val="00D55054"/>
    <w:rsid w:val="00D90DE7"/>
    <w:rsid w:val="00E27A83"/>
    <w:rsid w:val="00E36751"/>
    <w:rsid w:val="00E43AC6"/>
    <w:rsid w:val="00ED78C0"/>
    <w:rsid w:val="00EE0DE1"/>
    <w:rsid w:val="00EF38C9"/>
    <w:rsid w:val="00F00E70"/>
    <w:rsid w:val="00F31D9B"/>
    <w:rsid w:val="00F3761C"/>
    <w:rsid w:val="00F5428E"/>
    <w:rsid w:val="00F61D76"/>
    <w:rsid w:val="00F90DFA"/>
    <w:rsid w:val="00F93303"/>
    <w:rsid w:val="00FA6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B92B"/>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 w:type="paragraph" w:styleId="Encabezado">
    <w:name w:val="header"/>
    <w:basedOn w:val="Normal"/>
    <w:link w:val="EncabezadoCar"/>
    <w:uiPriority w:val="99"/>
    <w:unhideWhenUsed/>
    <w:rsid w:val="00CE4F98"/>
    <w:pPr>
      <w:tabs>
        <w:tab w:val="center" w:pos="4252"/>
        <w:tab w:val="right" w:pos="8504"/>
      </w:tabs>
    </w:pPr>
    <w:rPr>
      <w:szCs w:val="21"/>
    </w:rPr>
  </w:style>
  <w:style w:type="character" w:customStyle="1" w:styleId="EncabezadoCar">
    <w:name w:val="Encabezado Car"/>
    <w:basedOn w:val="Fuentedeprrafopredeter"/>
    <w:link w:val="Encabezado"/>
    <w:uiPriority w:val="99"/>
    <w:rsid w:val="00CE4F98"/>
    <w:rPr>
      <w:rFonts w:ascii="Times New Roman" w:eastAsia="SimSun" w:hAnsi="Times New Roman" w:cs="Mangal"/>
      <w:kern w:val="3"/>
      <w:sz w:val="24"/>
      <w:szCs w:val="21"/>
      <w:lang w:val="es-ES" w:eastAsia="zh-CN" w:bidi="hi-IN"/>
    </w:rPr>
  </w:style>
  <w:style w:type="paragraph" w:styleId="Piedepgina">
    <w:name w:val="footer"/>
    <w:basedOn w:val="Normal"/>
    <w:link w:val="PiedepginaCar"/>
    <w:uiPriority w:val="99"/>
    <w:unhideWhenUsed/>
    <w:rsid w:val="00CE4F98"/>
    <w:pPr>
      <w:tabs>
        <w:tab w:val="center" w:pos="4252"/>
        <w:tab w:val="right" w:pos="8504"/>
      </w:tabs>
    </w:pPr>
    <w:rPr>
      <w:szCs w:val="21"/>
    </w:rPr>
  </w:style>
  <w:style w:type="character" w:customStyle="1" w:styleId="PiedepginaCar">
    <w:name w:val="Pie de página Car"/>
    <w:basedOn w:val="Fuentedeprrafopredeter"/>
    <w:link w:val="Piedepgina"/>
    <w:uiPriority w:val="99"/>
    <w:rsid w:val="00CE4F98"/>
    <w:rPr>
      <w:rFonts w:ascii="Times New Roman" w:eastAsia="SimSun" w:hAnsi="Times New Roman"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7056-3E70-4AB2-A557-84F4D550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58</cp:revision>
  <cp:lastPrinted>2019-08-05T18:11:00Z</cp:lastPrinted>
  <dcterms:created xsi:type="dcterms:W3CDTF">2019-04-03T13:37:00Z</dcterms:created>
  <dcterms:modified xsi:type="dcterms:W3CDTF">2019-08-05T18:13:00Z</dcterms:modified>
</cp:coreProperties>
</file>